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F07C" w14:textId="34F2B528" w:rsidR="007F7E9C" w:rsidRDefault="007F7E9C" w:rsidP="007F7E9C">
      <w:pPr>
        <w:jc w:val="both"/>
        <w:rPr>
          <w:highlight w:val="green"/>
        </w:rPr>
      </w:pPr>
      <w:r>
        <w:rPr>
          <w:rFonts w:asciiTheme="majorHAnsi" w:eastAsiaTheme="majorEastAsia" w:hAnsiTheme="majorHAnsi" w:cstheme="majorBidi"/>
          <w:b/>
          <w:caps/>
          <w:noProof/>
          <w:color w:val="5B9BD5" w:themeColor="accent1"/>
          <w:sz w:val="44"/>
          <w:szCs w:val="32"/>
          <w:lang w:val="en-GB"/>
        </w:rPr>
        <w:drawing>
          <wp:inline distT="0" distB="0" distL="0" distR="0" wp14:anchorId="0006AEA8" wp14:editId="1B670A25">
            <wp:extent cx="6354965" cy="1476375"/>
            <wp:effectExtent l="0" t="0" r="8255" b="0"/>
            <wp:docPr id="2" name="Picture 2" descr="george st primary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rge st primary logo 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35" cy="147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248B" w14:textId="77777777" w:rsidR="007F7E9C" w:rsidRDefault="007F7E9C" w:rsidP="007F7E9C">
      <w:pPr>
        <w:jc w:val="both"/>
        <w:rPr>
          <w:highlight w:val="green"/>
        </w:rPr>
      </w:pPr>
    </w:p>
    <w:p w14:paraId="71EB63D2" w14:textId="3EEE8989" w:rsidR="00E46FD9" w:rsidRDefault="00EC3EF8" w:rsidP="00380A73">
      <w:pPr>
        <w:keepNext/>
        <w:keepLines/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="00E816FC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1AE472BD" w14:textId="77777777" w:rsidR="004B5EDD" w:rsidRPr="00380A73" w:rsidRDefault="004B5EDD" w:rsidP="004B5EDD">
      <w:pPr>
        <w:rPr>
          <w:b/>
          <w:bCs/>
        </w:rPr>
      </w:pPr>
      <w:bookmarkStart w:id="0" w:name="_Toc528849074"/>
      <w:r w:rsidRPr="007F7E9C">
        <w:rPr>
          <w:noProof/>
        </w:rPr>
        <w:drawing>
          <wp:anchor distT="0" distB="0" distL="114300" distR="114300" simplePos="0" relativeHeight="251660288" behindDoc="0" locked="0" layoutInCell="1" allowOverlap="1" wp14:anchorId="63B53CC4" wp14:editId="3AE9044B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80A73">
        <w:rPr>
          <w:b/>
          <w:bCs/>
        </w:rPr>
        <w:t xml:space="preserve">Help for non-English </w:t>
      </w:r>
      <w:proofErr w:type="gramStart"/>
      <w:r w:rsidRPr="00380A73">
        <w:rPr>
          <w:b/>
          <w:bCs/>
        </w:rPr>
        <w:t>speakers</w:t>
      </w:r>
      <w:proofErr w:type="gramEnd"/>
    </w:p>
    <w:p w14:paraId="4E0DF646" w14:textId="6F5654D1" w:rsidR="004B5EDD" w:rsidRDefault="004B5EDD" w:rsidP="00380A73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0A73">
        <w:t xml:space="preserve">If you need help to understand the information in this </w:t>
      </w:r>
      <w:proofErr w:type="gramStart"/>
      <w:r w:rsidRPr="00380A73">
        <w:t>policy</w:t>
      </w:r>
      <w:proofErr w:type="gramEnd"/>
      <w:r w:rsidRPr="00380A73">
        <w:t xml:space="preserve"> please contact </w:t>
      </w:r>
      <w:r w:rsidR="007F7E9C">
        <w:t>the general office on 5571 1478</w:t>
      </w:r>
    </w:p>
    <w:p w14:paraId="7324D339" w14:textId="677D540A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5E00BA54" w:rsidR="00C562B0" w:rsidRPr="00160B6E" w:rsidRDefault="004B2741" w:rsidP="000A4F26">
      <w:pPr>
        <w:spacing w:before="40" w:after="240"/>
        <w:jc w:val="both"/>
      </w:pPr>
      <w:r>
        <w:t>To ensure school staff understand their supervision and yard duty responsibilities</w:t>
      </w:r>
      <w:r w:rsidR="00443BE4">
        <w:t xml:space="preserve"> so that everyone understands their duty of care towards students and each other.</w:t>
      </w:r>
      <w:r>
        <w:t xml:space="preserve">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5CF911A3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at </w:t>
      </w:r>
      <w:r w:rsidR="007F7E9C">
        <w:t>George Street Primary School</w:t>
      </w:r>
      <w:r w:rsidRPr="000054BA">
        <w:t>,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382C3B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r w:rsidR="00D6118E">
        <w:t xml:space="preserve"> </w:t>
      </w:r>
    </w:p>
    <w:p w14:paraId="30ED777F" w14:textId="6F5DB798" w:rsidR="00C23EFF" w:rsidRDefault="003236E2" w:rsidP="00C23EFF">
      <w:pPr>
        <w:spacing w:before="40" w:after="240"/>
        <w:jc w:val="both"/>
      </w:pPr>
      <w:r w:rsidRPr="00382C3B">
        <w:t xml:space="preserve">The </w:t>
      </w:r>
      <w:proofErr w:type="gramStart"/>
      <w:r w:rsidR="00D76FA2">
        <w:t>P</w:t>
      </w:r>
      <w:r w:rsidRPr="00382C3B">
        <w:t>rincipal</w:t>
      </w:r>
      <w:proofErr w:type="gramEnd"/>
      <w:r w:rsidRPr="00382C3B">
        <w:t xml:space="preserve">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 w:rsidR="00D76FA2"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 w:rsidR="00D6118E">
        <w:rPr>
          <w:rFonts w:cstheme="minorHAnsi"/>
        </w:rPr>
        <w:t xml:space="preserve"> Supervision should be undertaken in a way that </w:t>
      </w:r>
      <w:r w:rsidR="00C9697E">
        <w:rPr>
          <w:rFonts w:cstheme="minorHAnsi"/>
        </w:rPr>
        <w:t>identifies and mitigates</w:t>
      </w:r>
      <w:r w:rsidR="00D6118E">
        <w:rPr>
          <w:rFonts w:cstheme="minorHAnsi"/>
        </w:rPr>
        <w:t xml:space="preserve"> risks </w:t>
      </w:r>
      <w:r w:rsidR="00C9697E">
        <w:rPr>
          <w:rFonts w:cstheme="minorHAnsi"/>
        </w:rPr>
        <w:t>to</w:t>
      </w:r>
      <w:r w:rsidR="00D6118E">
        <w:rPr>
          <w:rFonts w:cstheme="minorHAnsi"/>
        </w:rPr>
        <w:t xml:space="preserve"> child safet</w:t>
      </w:r>
      <w:r w:rsidR="00F10D8C">
        <w:rPr>
          <w:rFonts w:cstheme="minorHAnsi"/>
        </w:rPr>
        <w:t>y</w:t>
      </w:r>
      <w:r w:rsidR="00D6118E">
        <w:rPr>
          <w:rFonts w:cstheme="minorHAnsi"/>
        </w:rPr>
        <w:t xml:space="preserve">. 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79AB11EA" w:rsidR="00C562B0" w:rsidRPr="000054BA" w:rsidRDefault="00FA7A29" w:rsidP="00815B43">
      <w:pPr>
        <w:spacing w:before="40" w:after="240"/>
        <w:jc w:val="both"/>
      </w:pPr>
      <w:r>
        <w:t>George Street primary School</w:t>
      </w:r>
      <w:r w:rsidR="00C562B0" w:rsidRPr="000054BA">
        <w:t xml:space="preserve"> 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 xml:space="preserve">staff from </w:t>
      </w:r>
      <w:r>
        <w:t>8:</w:t>
      </w:r>
      <w:r w:rsidR="001A2394">
        <w:t>35</w:t>
      </w:r>
      <w:r>
        <w:t>am</w:t>
      </w:r>
      <w:r w:rsidR="00C562B0" w:rsidRPr="00E8261C">
        <w:t xml:space="preserve"> until </w:t>
      </w:r>
      <w:r>
        <w:t>3:</w:t>
      </w:r>
      <w:r w:rsidR="00561053">
        <w:t>30</w:t>
      </w:r>
      <w:r>
        <w:t>pm</w:t>
      </w:r>
      <w:r w:rsidR="00C562B0" w:rsidRPr="00465645">
        <w:t>.</w:t>
      </w:r>
      <w:r w:rsidR="00C562B0" w:rsidRPr="00EE747C">
        <w:t xml:space="preserve">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5AC3AA20" w14:textId="3C7D0976" w:rsidR="00C562B0" w:rsidRDefault="001A2394" w:rsidP="000A4F26">
      <w:pPr>
        <w:spacing w:before="40" w:after="240"/>
        <w:jc w:val="both"/>
      </w:pPr>
      <w:r w:rsidRPr="00380A73">
        <w:t xml:space="preserve">However, </w:t>
      </w:r>
      <w:r w:rsidR="00553F70" w:rsidRPr="00380A73">
        <w:t>supervision arrangements</w:t>
      </w:r>
      <w:r w:rsidRPr="00380A73">
        <w:t xml:space="preserve"> before and after</w:t>
      </w:r>
      <w:r w:rsidR="00C562B0" w:rsidRPr="00380A73">
        <w:t xml:space="preserve"> school</w:t>
      </w:r>
      <w:r w:rsidRPr="0069064B">
        <w:t xml:space="preserve"> can be arranged for other </w:t>
      </w:r>
      <w:r w:rsidR="00561053">
        <w:t xml:space="preserve">extraordinary </w:t>
      </w:r>
      <w:r w:rsidRPr="0069064B">
        <w:t>circumstances</w:t>
      </w:r>
      <w:r w:rsidR="00561053">
        <w:t xml:space="preserve"> from 8am until 5pm</w:t>
      </w:r>
      <w:r w:rsidRPr="0069064B">
        <w:t>. Please contact the School Principal to discuss alternative arrangements</w:t>
      </w:r>
      <w:r w:rsidR="00561053">
        <w:t xml:space="preserve"> if required</w:t>
      </w:r>
      <w:r w:rsidRPr="0069064B">
        <w:t>.</w:t>
      </w:r>
      <w:r>
        <w:t xml:space="preserve"> </w:t>
      </w:r>
    </w:p>
    <w:p w14:paraId="57A9A416" w14:textId="3AAF076B" w:rsidR="00871B20" w:rsidRPr="001A2394" w:rsidRDefault="00871B20" w:rsidP="00871B20">
      <w:pPr>
        <w:spacing w:before="40" w:after="240"/>
        <w:jc w:val="both"/>
      </w:pPr>
      <w:r w:rsidRPr="00380A73">
        <w:t xml:space="preserve">Parents and carers </w:t>
      </w:r>
      <w:r w:rsidR="00463112" w:rsidRPr="00380A73">
        <w:t xml:space="preserve">will be advised through </w:t>
      </w:r>
      <w:r w:rsidR="00333EDB">
        <w:t>regular reminders in the</w:t>
      </w:r>
      <w:r w:rsidR="001A2394">
        <w:t xml:space="preserve"> school newsletter</w:t>
      </w:r>
      <w:r w:rsidR="00333EDB">
        <w:t xml:space="preserve"> on the times for </w:t>
      </w:r>
      <w:r w:rsidR="009F7834" w:rsidRPr="00380A73">
        <w:t xml:space="preserve">before and after school supervision </w:t>
      </w:r>
      <w:r w:rsidR="00561053">
        <w:t>in our newsletter</w:t>
      </w:r>
      <w:r w:rsidR="00333EDB">
        <w:t>. Parents /carers</w:t>
      </w:r>
      <w:r w:rsidR="009F7834" w:rsidRPr="00380A73">
        <w:t xml:space="preserve"> </w:t>
      </w:r>
      <w:r w:rsidRPr="00380A73">
        <w:t xml:space="preserve">should not allow their children to attend </w:t>
      </w:r>
      <w:r w:rsidR="00333EDB">
        <w:t>George Street Primary School</w:t>
      </w:r>
      <w:r w:rsidRPr="00380A73">
        <w:t xml:space="preserve"> outside of these hours. </w:t>
      </w:r>
      <w:bookmarkStart w:id="1" w:name="_Hlk71484575"/>
      <w:r w:rsidRPr="00380A73">
        <w:t xml:space="preserve">Families </w:t>
      </w:r>
      <w:r w:rsidR="009F7834" w:rsidRPr="00380A73">
        <w:t>will be</w:t>
      </w:r>
      <w:r w:rsidRPr="00380A73">
        <w:t xml:space="preserve"> encouraged to contact </w:t>
      </w:r>
      <w:r w:rsidR="00333EDB">
        <w:t>the school on 5571 1478</w:t>
      </w:r>
      <w:r w:rsidRPr="00380A73">
        <w:t xml:space="preserve"> for more information about the before and after school care facilities available to our school community</w:t>
      </w:r>
      <w:bookmarkEnd w:id="1"/>
      <w:r w:rsidRPr="00380A73">
        <w:t>.</w:t>
      </w:r>
      <w:r w:rsidRPr="001A2394">
        <w:t xml:space="preserve"> </w:t>
      </w:r>
    </w:p>
    <w:p w14:paraId="2208C8AB" w14:textId="455743C2" w:rsidR="00871B20" w:rsidRPr="00380A73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380A73">
        <w:rPr>
          <w:rFonts w:eastAsia="Calibri" w:cs="Arial"/>
        </w:rPr>
        <w:lastRenderedPageBreak/>
        <w:t xml:space="preserve">If a student arrives at school before supervision commences at the beginning of the day, the </w:t>
      </w:r>
      <w:proofErr w:type="gramStart"/>
      <w:r w:rsidR="00952366" w:rsidRPr="00380A73">
        <w:rPr>
          <w:rFonts w:eastAsia="Calibri" w:cs="Arial"/>
        </w:rPr>
        <w:t>P</w:t>
      </w:r>
      <w:r w:rsidRPr="00380A73">
        <w:rPr>
          <w:rFonts w:eastAsia="Calibri" w:cs="Arial"/>
        </w:rPr>
        <w:t>rincipal</w:t>
      </w:r>
      <w:proofErr w:type="gramEnd"/>
      <w:r w:rsidRPr="00380A73">
        <w:rPr>
          <w:rFonts w:eastAsia="Calibri" w:cs="Arial"/>
        </w:rPr>
        <w:t xml:space="preserve"> or nominee staff member will, as soon as practicable, follow up with the parent/carer to:</w:t>
      </w:r>
    </w:p>
    <w:p w14:paraId="46071872" w14:textId="77777777" w:rsidR="00871B20" w:rsidRPr="00380A73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380A73">
        <w:rPr>
          <w:rFonts w:eastAsia="Calibri" w:cs="Arial"/>
        </w:rPr>
        <w:t xml:space="preserve">advise of the supervision arrangements before school </w:t>
      </w:r>
    </w:p>
    <w:p w14:paraId="19419C77" w14:textId="77777777" w:rsidR="00871B20" w:rsidRPr="00380A73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380A73">
        <w:rPr>
          <w:rFonts w:eastAsia="Calibri" w:cs="Arial"/>
        </w:rPr>
        <w:t xml:space="preserve">request that the parent/carer make alternate arrangements. </w:t>
      </w:r>
    </w:p>
    <w:p w14:paraId="051C4CE9" w14:textId="2C3EBB65" w:rsidR="00871B20" w:rsidRPr="00380A73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380A73">
        <w:rPr>
          <w:rFonts w:eastAsia="Calibri" w:cs="Arial"/>
        </w:rPr>
        <w:t xml:space="preserve">If a student is not collected before supervision finishes at the end of the day, the </w:t>
      </w:r>
      <w:proofErr w:type="gramStart"/>
      <w:r w:rsidR="00952366" w:rsidRPr="00380A73">
        <w:rPr>
          <w:rFonts w:eastAsia="Calibri" w:cs="Arial"/>
        </w:rPr>
        <w:t>P</w:t>
      </w:r>
      <w:r w:rsidRPr="00380A73">
        <w:rPr>
          <w:rFonts w:eastAsia="Calibri" w:cs="Arial"/>
        </w:rPr>
        <w:t>rincipal</w:t>
      </w:r>
      <w:proofErr w:type="gramEnd"/>
      <w:r w:rsidRPr="00380A73">
        <w:rPr>
          <w:rFonts w:eastAsia="Calibri" w:cs="Arial"/>
        </w:rPr>
        <w:t xml:space="preserve"> or nominee staff member will consider whether it is appropriate to: </w:t>
      </w:r>
    </w:p>
    <w:p w14:paraId="29BF4BA8" w14:textId="77777777" w:rsidR="00871B20" w:rsidRPr="00380A73" w:rsidRDefault="00871B20" w:rsidP="00380A73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rFonts w:eastAsia="Calibri" w:cs="Arial"/>
        </w:rPr>
      </w:pPr>
      <w:r w:rsidRPr="00380A73">
        <w:rPr>
          <w:rFonts w:eastAsia="Calibri" w:cs="Arial"/>
        </w:rPr>
        <w:t>attempt to contact the parents/</w:t>
      </w:r>
      <w:proofErr w:type="gramStart"/>
      <w:r w:rsidRPr="00380A73">
        <w:rPr>
          <w:rFonts w:eastAsia="Calibri" w:cs="Arial"/>
        </w:rPr>
        <w:t>carers</w:t>
      </w:r>
      <w:proofErr w:type="gramEnd"/>
    </w:p>
    <w:p w14:paraId="2AC62AAC" w14:textId="77777777" w:rsidR="00871B20" w:rsidRPr="00380A73" w:rsidRDefault="00871B20" w:rsidP="00380A73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rFonts w:eastAsia="Calibri" w:cs="Arial"/>
        </w:rPr>
      </w:pPr>
      <w:r w:rsidRPr="00380A73">
        <w:rPr>
          <w:rFonts w:eastAsia="Calibri" w:cs="Arial"/>
        </w:rPr>
        <w:t xml:space="preserve">attempt to contact the emergency </w:t>
      </w:r>
      <w:proofErr w:type="gramStart"/>
      <w:r w:rsidRPr="00380A73">
        <w:rPr>
          <w:rFonts w:eastAsia="Calibri" w:cs="Arial"/>
        </w:rPr>
        <w:t>contacts</w:t>
      </w:r>
      <w:proofErr w:type="gramEnd"/>
      <w:r w:rsidRPr="00380A73">
        <w:rPr>
          <w:rFonts w:eastAsia="Calibri" w:cs="Arial"/>
        </w:rPr>
        <w:t xml:space="preserve">  </w:t>
      </w:r>
    </w:p>
    <w:p w14:paraId="6BEBFF2F" w14:textId="4A89B837" w:rsidR="00871B20" w:rsidRPr="00380A73" w:rsidRDefault="00871B20" w:rsidP="00380A73">
      <w:pPr>
        <w:pStyle w:val="ListParagraph"/>
        <w:numPr>
          <w:ilvl w:val="0"/>
          <w:numId w:val="26"/>
        </w:numPr>
        <w:spacing w:before="40" w:after="240" w:line="240" w:lineRule="auto"/>
        <w:jc w:val="both"/>
        <w:rPr>
          <w:rFonts w:eastAsia="Calibri" w:cs="Arial"/>
        </w:rPr>
      </w:pPr>
      <w:r w:rsidRPr="00380A73">
        <w:rPr>
          <w:rFonts w:eastAsia="Calibri" w:cs="Arial"/>
        </w:rPr>
        <w:t>contact Victoria Police and/or Child Protection to arrange for the supervision, care and protection of the student.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527B17BB" w14:textId="01565845" w:rsidR="00CF0F01" w:rsidRPr="00154C5A" w:rsidRDefault="00C562B0" w:rsidP="000A4F26">
      <w:pPr>
        <w:spacing w:before="40" w:after="240" w:line="240" w:lineRule="auto"/>
        <w:jc w:val="both"/>
        <w:rPr>
          <w:rFonts w:cs="Arial"/>
        </w:rPr>
      </w:pPr>
      <w:r w:rsidRPr="00380A73">
        <w:rPr>
          <w:rFonts w:cs="Arial"/>
        </w:rPr>
        <w:t>The classroom teacher is responsible for the supervision of all students in their care during class.</w:t>
      </w:r>
      <w:r w:rsidRPr="00154C5A">
        <w:rPr>
          <w:rFonts w:cs="Arial"/>
        </w:rPr>
        <w:t xml:space="preserve"> </w:t>
      </w:r>
    </w:p>
    <w:p w14:paraId="5721FF90" w14:textId="71D042C6" w:rsidR="00C562B0" w:rsidRPr="00380A73" w:rsidRDefault="00CF0F01" w:rsidP="000A4F26">
      <w:pPr>
        <w:spacing w:before="40" w:after="240" w:line="240" w:lineRule="auto"/>
        <w:jc w:val="both"/>
        <w:rPr>
          <w:rFonts w:cs="Arial"/>
        </w:rPr>
      </w:pPr>
      <w:r w:rsidRPr="00380A73">
        <w:rPr>
          <w:rFonts w:cs="Arial"/>
        </w:rPr>
        <w:t xml:space="preserve">It may be appropriate to reference your </w:t>
      </w:r>
      <w:r w:rsidRPr="00380A73">
        <w:rPr>
          <w:rFonts w:cs="Arial"/>
          <w:i/>
        </w:rPr>
        <w:t>Student Wellbeing and Engagement Policy</w:t>
      </w:r>
      <w:r w:rsidRPr="00380A73">
        <w:rPr>
          <w:rFonts w:cs="Arial"/>
        </w:rPr>
        <w:t xml:space="preserve"> to ensure staff understand your school’s disciplinary procedures</w:t>
      </w:r>
      <w:r w:rsidR="00154C5A">
        <w:rPr>
          <w:rFonts w:cs="Arial"/>
        </w:rPr>
        <w:t xml:space="preserve">, </w:t>
      </w:r>
      <w:r w:rsidR="003277B6">
        <w:rPr>
          <w:rFonts w:cs="Arial"/>
        </w:rPr>
        <w:t xml:space="preserve">particularly </w:t>
      </w:r>
      <w:r w:rsidR="00154C5A">
        <w:rPr>
          <w:rFonts w:cs="Arial"/>
        </w:rPr>
        <w:t>when issues or concerns arise</w:t>
      </w:r>
      <w:r w:rsidRPr="00380A73">
        <w:rPr>
          <w:rFonts w:cs="Arial"/>
        </w:rPr>
        <w:t>.</w:t>
      </w:r>
      <w:r w:rsidRPr="00154C5A">
        <w:rPr>
          <w:rFonts w:cs="Arial"/>
        </w:rPr>
        <w:t xml:space="preserve"> </w:t>
      </w:r>
    </w:p>
    <w:p w14:paraId="5AB3EA9C" w14:textId="3865B6B9" w:rsidR="00C562B0" w:rsidRPr="00380A73" w:rsidRDefault="00C562B0" w:rsidP="000A4F26">
      <w:pPr>
        <w:spacing w:before="40" w:after="240" w:line="240" w:lineRule="auto"/>
        <w:jc w:val="both"/>
        <w:rPr>
          <w:rFonts w:cs="Arial"/>
        </w:rPr>
      </w:pPr>
      <w:r w:rsidRPr="00380A73">
        <w:rPr>
          <w:rFonts w:cs="Arial"/>
        </w:rPr>
        <w:t xml:space="preserve">If a teacher needs to leave the classroom unattended at any time during a lesson, </w:t>
      </w:r>
      <w:r w:rsidR="00E96F18" w:rsidRPr="00380A73">
        <w:rPr>
          <w:rFonts w:cs="Arial"/>
        </w:rPr>
        <w:t>they</w:t>
      </w:r>
      <w:r w:rsidRPr="00380A73">
        <w:rPr>
          <w:rFonts w:cs="Arial"/>
        </w:rPr>
        <w:t xml:space="preserve"> should first contact </w:t>
      </w:r>
      <w:r w:rsidR="00154C5A">
        <w:rPr>
          <w:rFonts w:cs="Arial"/>
        </w:rPr>
        <w:t>the principal</w:t>
      </w:r>
      <w:r w:rsidRPr="00380A73">
        <w:rPr>
          <w:rFonts w:cs="Arial"/>
        </w:rPr>
        <w:t xml:space="preserve"> for assistance. The teacher should then wait until a</w:t>
      </w:r>
      <w:r w:rsidR="00EA2DAC" w:rsidRPr="00380A73">
        <w:rPr>
          <w:rFonts w:cs="Arial"/>
        </w:rPr>
        <w:t xml:space="preserve"> replacement </w:t>
      </w:r>
      <w:r w:rsidRPr="00380A73">
        <w:rPr>
          <w:rFonts w:cs="Arial"/>
        </w:rPr>
        <w:t xml:space="preserve">staff member </w:t>
      </w:r>
      <w:r w:rsidR="00EA2DAC" w:rsidRPr="00380A73">
        <w:rPr>
          <w:rFonts w:cs="Arial"/>
        </w:rPr>
        <w:t>has arrived at the classroom</w:t>
      </w:r>
      <w:r w:rsidRPr="00380A73">
        <w:rPr>
          <w:rFonts w:cs="Arial"/>
        </w:rPr>
        <w:t xml:space="preserve"> </w:t>
      </w:r>
      <w:r w:rsidR="00EA2DAC" w:rsidRPr="00380A73">
        <w:rPr>
          <w:rFonts w:cs="Arial"/>
        </w:rPr>
        <w:t xml:space="preserve">before </w:t>
      </w:r>
      <w:r w:rsidRPr="00380A73">
        <w:rPr>
          <w:rFonts w:cs="Arial"/>
        </w:rPr>
        <w:t>leaving.</w:t>
      </w:r>
      <w:r w:rsidRPr="00154C5A">
        <w:rPr>
          <w:rFonts w:cs="Arial"/>
        </w:rPr>
        <w:t xml:space="preserve"> 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>School activities, camps and excursions</w:t>
      </w:r>
    </w:p>
    <w:p w14:paraId="7A5A2EB4" w14:textId="311F9EC4" w:rsidR="00C562B0" w:rsidRDefault="00C562B0" w:rsidP="000A4F26">
      <w:pPr>
        <w:spacing w:before="40" w:after="240"/>
        <w:jc w:val="both"/>
      </w:pPr>
      <w:r w:rsidRPr="00010671">
        <w:t xml:space="preserve">The </w:t>
      </w:r>
      <w:proofErr w:type="gramStart"/>
      <w:r w:rsidR="00952366">
        <w:t>P</w:t>
      </w:r>
      <w:r w:rsidRPr="00010671">
        <w:t>rincipal</w:t>
      </w:r>
      <w:proofErr w:type="gramEnd"/>
      <w:r w:rsidRPr="00010671">
        <w:t xml:space="preserve">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r w:rsidR="00181519">
        <w:t xml:space="preserve">, and will follow the supervision requirements in the Department of Education and Training </w:t>
      </w:r>
      <w:hyperlink r:id="rId13" w:history="1">
        <w:r w:rsidR="00181519"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50B8A392" w14:textId="090FF3F3" w:rsidR="007B3D23" w:rsidRPr="009717EB" w:rsidRDefault="005E6999" w:rsidP="00382C3B">
      <w:pPr>
        <w:pStyle w:val="Heading2"/>
      </w:pPr>
      <w:r>
        <w:t>D</w:t>
      </w:r>
      <w:r w:rsidR="007B3D23" w:rsidRPr="009717EB">
        <w:t>igital devices</w:t>
      </w:r>
      <w:r>
        <w:t xml:space="preserve"> and virtual classroom</w:t>
      </w:r>
      <w:r w:rsidR="007B3D23" w:rsidRPr="009717EB">
        <w:t xml:space="preserve"> </w:t>
      </w:r>
    </w:p>
    <w:p w14:paraId="3E31AD6E" w14:textId="66449F5C" w:rsidR="005E6999" w:rsidRDefault="00154C5A" w:rsidP="007B3D23">
      <w:pPr>
        <w:spacing w:after="240"/>
        <w:jc w:val="both"/>
        <w:rPr>
          <w:rFonts w:cstheme="minorHAnsi"/>
        </w:rPr>
      </w:pPr>
      <w:r>
        <w:rPr>
          <w:rFonts w:cstheme="minorHAnsi"/>
        </w:rPr>
        <w:t>George Street Primary School</w:t>
      </w:r>
      <w:r w:rsidR="007B3D23" w:rsidRPr="009717EB">
        <w:rPr>
          <w:rFonts w:cstheme="minorHAnsi"/>
        </w:rPr>
        <w:t xml:space="preserve"> follows the Department’s </w:t>
      </w:r>
      <w:hyperlink r:id="rId14" w:history="1">
        <w:proofErr w:type="spellStart"/>
        <w:r w:rsidR="007B3D23" w:rsidRPr="009717EB">
          <w:rPr>
            <w:rStyle w:val="Hyperlink"/>
            <w:rFonts w:cstheme="minorHAnsi"/>
          </w:rPr>
          <w:t>Cybersafety</w:t>
        </w:r>
        <w:proofErr w:type="spellEnd"/>
        <w:r w:rsidR="007B3D23" w:rsidRPr="009717EB">
          <w:rPr>
            <w:rStyle w:val="Hyperlink"/>
            <w:rFonts w:cstheme="minorHAnsi"/>
          </w:rPr>
          <w:t xml:space="preserve"> and Responsible Use of Technologies Policy</w:t>
        </w:r>
      </w:hyperlink>
      <w:r w:rsidR="007B3D23" w:rsidRPr="009717EB">
        <w:rPr>
          <w:rFonts w:cstheme="minorHAnsi"/>
        </w:rPr>
        <w:t xml:space="preserve"> with respect to supervision of students using digital devices</w:t>
      </w:r>
      <w:r w:rsidR="003277B6">
        <w:rPr>
          <w:rFonts w:cstheme="minorHAnsi"/>
        </w:rPr>
        <w:t>, including the Digital Learning policy, including the acceptable use agreement</w:t>
      </w:r>
      <w:r w:rsidR="007B3D23" w:rsidRPr="009717EB">
        <w:rPr>
          <w:rFonts w:cstheme="minorHAnsi"/>
        </w:rPr>
        <w:t>.</w:t>
      </w:r>
    </w:p>
    <w:p w14:paraId="72820CCA" w14:textId="309A2FFB" w:rsidR="00ED0D9E" w:rsidRDefault="00154C5A" w:rsidP="002B416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George Street Primary School </w:t>
      </w:r>
      <w:r w:rsidR="005E6999">
        <w:rPr>
          <w:color w:val="0E101A"/>
        </w:rPr>
        <w:t xml:space="preserve">will also ensure appropriate supervision of students participating in remote and flexible learning environments while on school site. In these cases, students will be supervised </w:t>
      </w:r>
      <w:r>
        <w:rPr>
          <w:color w:val="0E101A"/>
        </w:rPr>
        <w:t>by a staff member</w:t>
      </w:r>
      <w:r w:rsidR="00ED0D9E">
        <w:rPr>
          <w:color w:val="0E101A"/>
        </w:rPr>
        <w:t xml:space="preserve"> in a quiet area of the school, for example staffroom or breakout room.</w:t>
      </w:r>
    </w:p>
    <w:p w14:paraId="52F3D3D9" w14:textId="77777777" w:rsidR="005E6999" w:rsidRDefault="005E6999" w:rsidP="00380A73">
      <w:pPr>
        <w:pStyle w:val="NormalWeb"/>
        <w:spacing w:before="0" w:beforeAutospacing="0" w:after="0" w:afterAutospacing="0"/>
        <w:rPr>
          <w:color w:val="0E101A"/>
        </w:rPr>
      </w:pPr>
    </w:p>
    <w:p w14:paraId="6F130119" w14:textId="283FC131" w:rsidR="005E6999" w:rsidRDefault="005E6999" w:rsidP="002B4167">
      <w:pPr>
        <w:rPr>
          <w:color w:val="0E101A"/>
        </w:rPr>
      </w:pPr>
      <w:r>
        <w:rPr>
          <w:color w:val="0E101A"/>
        </w:rPr>
        <w:t>While parents are responsible for the appropriate supervision of students accessing virtual classrooms from home:</w:t>
      </w:r>
    </w:p>
    <w:p w14:paraId="6F897E69" w14:textId="1644F531" w:rsidR="005E6999" w:rsidRDefault="005E6999" w:rsidP="005E6999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color w:val="0E101A"/>
        </w:rPr>
      </w:pPr>
      <w:r>
        <w:rPr>
          <w:color w:val="0E101A"/>
        </w:rPr>
        <w:t xml:space="preserve">student attendance will be monitored </w:t>
      </w:r>
      <w:r w:rsidR="00ED0D9E">
        <w:rPr>
          <w:color w:val="0E101A"/>
        </w:rPr>
        <w:t>daily for classes they are expected to attend.</w:t>
      </w:r>
    </w:p>
    <w:p w14:paraId="5667FA1F" w14:textId="440E5FCF" w:rsidR="007B3D23" w:rsidRPr="00693F50" w:rsidRDefault="005E6999" w:rsidP="002B4167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color w:val="0E101A"/>
        </w:rPr>
      </w:pPr>
      <w:r w:rsidRPr="002B4167">
        <w:rPr>
          <w:color w:val="0E101A"/>
        </w:rPr>
        <w:t xml:space="preserve">any wellbeing or safety concerns for the student will be managed in accordance with our usual processes – </w:t>
      </w:r>
      <w:r w:rsidRPr="00380A73">
        <w:rPr>
          <w:color w:val="0E101A"/>
        </w:rPr>
        <w:t>refer to our Student Wellbeing and Engagement Policy and our Child Safety Responding and Reporting Policy and Procedures for further information</w:t>
      </w:r>
      <w:r w:rsidRPr="00693F50">
        <w:rPr>
          <w:rFonts w:cstheme="minorHAnsi"/>
        </w:rPr>
        <w:t>.</w:t>
      </w:r>
      <w:r w:rsidR="007B3D23" w:rsidRPr="00693F50">
        <w:rPr>
          <w:rFonts w:cstheme="minorHAnsi"/>
        </w:rPr>
        <w:t xml:space="preserve">  </w:t>
      </w:r>
    </w:p>
    <w:p w14:paraId="6DF3482F" w14:textId="77777777" w:rsidR="007B3D23" w:rsidRPr="00382C3B" w:rsidRDefault="007B3D23" w:rsidP="00382C3B">
      <w:pPr>
        <w:pStyle w:val="Heading2"/>
      </w:pPr>
      <w:r w:rsidRPr="00382C3B">
        <w:t xml:space="preserve">Students requiring additional supervision </w:t>
      </w:r>
      <w:proofErr w:type="gramStart"/>
      <w:r w:rsidRPr="00382C3B">
        <w:t>support</w:t>
      </w:r>
      <w:proofErr w:type="gramEnd"/>
      <w:r w:rsidRPr="00382C3B">
        <w:t xml:space="preserve">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proofErr w:type="gramStart"/>
      <w:r w:rsidR="00952366">
        <w:rPr>
          <w:rFonts w:cs="Arial"/>
        </w:rPr>
        <w:t>P</w:t>
      </w:r>
      <w:r w:rsidRPr="008C45AC">
        <w:rPr>
          <w:rFonts w:cs="Arial"/>
        </w:rPr>
        <w:t>rincipal</w:t>
      </w:r>
      <w:proofErr w:type="gramEnd"/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lastRenderedPageBreak/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769315BB" w14:textId="660CF88F" w:rsidR="00952366" w:rsidRDefault="00952366" w:rsidP="006C3DC5">
      <w:pPr>
        <w:pStyle w:val="Heading2"/>
      </w:pPr>
      <w:r w:rsidRPr="00693F50">
        <w:t>[</w:t>
      </w:r>
      <w:r w:rsidRPr="00380A73">
        <w:t>Other areas requiring supervision</w:t>
      </w:r>
      <w:r w:rsidRPr="00693F50">
        <w:t>]</w:t>
      </w:r>
    </w:p>
    <w:p w14:paraId="2271284D" w14:textId="77777777" w:rsidR="00693F50" w:rsidRDefault="00693F50" w:rsidP="00380A73">
      <w:pPr>
        <w:spacing w:after="0"/>
        <w:jc w:val="both"/>
        <w:rPr>
          <w:color w:val="0E101A"/>
          <w:highlight w:val="green"/>
        </w:rPr>
      </w:pPr>
    </w:p>
    <w:p w14:paraId="2A90D8D3" w14:textId="3B9B0EE6" w:rsidR="00693F50" w:rsidRPr="00380A73" w:rsidRDefault="00693F50" w:rsidP="008E3671">
      <w:pPr>
        <w:spacing w:after="240"/>
        <w:jc w:val="both"/>
        <w:rPr>
          <w:color w:val="0E101A"/>
        </w:rPr>
      </w:pPr>
      <w:r w:rsidRPr="00380A73">
        <w:rPr>
          <w:color w:val="0E101A"/>
        </w:rPr>
        <w:t xml:space="preserve">All students requiring bathroom breaks during class time will be encouraged to </w:t>
      </w:r>
      <w:r>
        <w:rPr>
          <w:color w:val="0E101A"/>
        </w:rPr>
        <w:t xml:space="preserve">go in </w:t>
      </w:r>
      <w:proofErr w:type="gramStart"/>
      <w:r>
        <w:rPr>
          <w:color w:val="0E101A"/>
        </w:rPr>
        <w:t>pairs</w:t>
      </w:r>
      <w:proofErr w:type="gramEnd"/>
    </w:p>
    <w:p w14:paraId="34DE1786" w14:textId="48B671F7" w:rsidR="00903E2E" w:rsidRPr="00693F50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380A73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Pr="00693F50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41A414CD" w:rsidR="00E631F8" w:rsidRPr="00382C3B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This policy will be communicated to our school community in the following </w:t>
      </w:r>
      <w:proofErr w:type="gramStart"/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ways</w:t>
      </w:r>
      <w:proofErr w:type="gramEnd"/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</w:p>
    <w:p w14:paraId="651932A1" w14:textId="77777777" w:rsidR="00E631F8" w:rsidRPr="00CD0300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921C2B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</w:t>
      </w:r>
      <w:proofErr w:type="gramStart"/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processes</w:t>
      </w:r>
      <w:proofErr w:type="gramEnd"/>
      <w:r w:rsidRPr="00CD030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2B3F10F1" w:rsidR="00E631F8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693F50">
        <w:rPr>
          <w:rStyle w:val="eop"/>
          <w:rFonts w:asciiTheme="minorHAnsi" w:eastAsiaTheme="majorEastAsia" w:hAnsiTheme="minorHAnsi" w:cstheme="minorBidi"/>
          <w:sz w:val="22"/>
          <w:szCs w:val="22"/>
        </w:rPr>
        <w:t xml:space="preserve">Discussed at staff briefings or meetings, as </w:t>
      </w:r>
      <w:proofErr w:type="gramStart"/>
      <w:r w:rsidRPr="00693F50">
        <w:rPr>
          <w:rStyle w:val="eop"/>
          <w:rFonts w:asciiTheme="minorHAnsi" w:eastAsiaTheme="majorEastAsia" w:hAnsiTheme="minorHAnsi" w:cstheme="minorBidi"/>
          <w:sz w:val="22"/>
          <w:szCs w:val="22"/>
        </w:rPr>
        <w:t>required</w:t>
      </w:r>
      <w:proofErr w:type="gramEnd"/>
    </w:p>
    <w:p w14:paraId="2D79B303" w14:textId="7A70C4CB" w:rsidR="002C4BC6" w:rsidRDefault="002C4BC6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>Hard copy upon request at office</w:t>
      </w:r>
    </w:p>
    <w:p w14:paraId="533AA305" w14:textId="6311C0B8" w:rsidR="002C4BC6" w:rsidRDefault="002C4BC6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2C4BC6">
        <w:rPr>
          <w:rStyle w:val="eop"/>
          <w:rFonts w:asciiTheme="minorHAnsi" w:eastAsiaTheme="majorEastAsia" w:hAnsiTheme="minorHAnsi" w:cstheme="minorBidi"/>
          <w:sz w:val="22"/>
          <w:szCs w:val="22"/>
        </w:rPr>
        <w:t>Policy folder in staffroom</w:t>
      </w:r>
    </w:p>
    <w:p w14:paraId="3B1B317B" w14:textId="426EFDE9" w:rsidR="002C4BC6" w:rsidRPr="002C4BC6" w:rsidRDefault="002C4BC6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 xml:space="preserve">Staff public </w:t>
      </w:r>
      <w:proofErr w:type="spellStart"/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>sharefile</w:t>
      </w:r>
      <w:proofErr w:type="spellEnd"/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 xml:space="preserve"> folder</w:t>
      </w:r>
    </w:p>
    <w:p w14:paraId="139F2316" w14:textId="2CA8FA3B" w:rsidR="00E631F8" w:rsidRPr="00380A73" w:rsidRDefault="00E631F8" w:rsidP="00380A73">
      <w:pPr>
        <w:pStyle w:val="ListParagraph"/>
        <w:shd w:val="clear" w:color="auto" w:fill="FFFFFF" w:themeFill="background1"/>
        <w:rPr>
          <w:rFonts w:eastAsia="Times New Roman"/>
          <w:b/>
          <w:lang w:eastAsia="en-AU"/>
        </w:rPr>
      </w:pPr>
    </w:p>
    <w:p w14:paraId="3D125AF5" w14:textId="07507A8B" w:rsidR="004C03A9" w:rsidRDefault="004C03A9" w:rsidP="00382C3B">
      <w:pPr>
        <w:pStyle w:val="CommentText"/>
      </w:pPr>
      <w:r w:rsidRPr="003253A5">
        <w:rPr>
          <w:sz w:val="22"/>
          <w:szCs w:val="22"/>
        </w:rPr>
        <w:t xml:space="preserve">Information for parents and students on supervision before and after school is available </w:t>
      </w:r>
      <w:r w:rsidRPr="00F51D62">
        <w:rPr>
          <w:sz w:val="22"/>
          <w:szCs w:val="22"/>
        </w:rPr>
        <w:t xml:space="preserve">on our school </w:t>
      </w:r>
      <w:r w:rsidRPr="002F6911">
        <w:rPr>
          <w:sz w:val="22"/>
          <w:szCs w:val="22"/>
        </w:rPr>
        <w:t>website</w:t>
      </w:r>
      <w:r w:rsidR="00923A3D">
        <w:rPr>
          <w:sz w:val="22"/>
          <w:szCs w:val="22"/>
        </w:rPr>
        <w:t xml:space="preserve"> within this policy</w:t>
      </w:r>
      <w:r w:rsidRPr="002F6911">
        <w:rPr>
          <w:sz w:val="22"/>
          <w:szCs w:val="22"/>
        </w:rPr>
        <w:t xml:space="preserve"> </w:t>
      </w:r>
      <w:r w:rsidRPr="00380A73">
        <w:rPr>
          <w:sz w:val="22"/>
          <w:szCs w:val="22"/>
        </w:rPr>
        <w:t xml:space="preserve">and parent reminders are sent </w:t>
      </w:r>
      <w:r w:rsidR="00B91AE3" w:rsidRPr="00380A73">
        <w:rPr>
          <w:sz w:val="22"/>
          <w:szCs w:val="22"/>
        </w:rPr>
        <w:t>at the beginning of each term</w:t>
      </w:r>
      <w:r w:rsidRPr="00380A73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Pr="006E3A0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  <w:color w:val="2E74B5" w:themeColor="accent1" w:themeShade="BF"/>
        </w:rPr>
      </w:pPr>
      <w:hyperlink r:id="rId15" w:history="1">
        <w:r w:rsidR="0057493A" w:rsidRPr="006E3A06">
          <w:rPr>
            <w:rStyle w:val="Hyperlink"/>
            <w:rFonts w:ascii="Calibri" w:hAnsi="Calibri" w:cs="Calibri"/>
            <w:color w:val="2E74B5" w:themeColor="accent1" w:themeShade="BF"/>
          </w:rPr>
          <w:t>Child Safe Standards</w:t>
        </w:r>
      </w:hyperlink>
    </w:p>
    <w:p w14:paraId="2C76104E" w14:textId="63EA59AC" w:rsidR="0057493A" w:rsidRPr="006E3A0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2E74B5" w:themeColor="accent1" w:themeShade="BF"/>
          <w:u w:val="none"/>
        </w:rPr>
      </w:pPr>
      <w:hyperlink r:id="rId16" w:history="1">
        <w:proofErr w:type="spellStart"/>
        <w:r w:rsidR="0057493A" w:rsidRPr="006E3A06">
          <w:rPr>
            <w:rStyle w:val="Hyperlink"/>
            <w:rFonts w:ascii="Calibri" w:hAnsi="Calibri" w:cs="Calibri"/>
            <w:color w:val="2E74B5" w:themeColor="accent1" w:themeShade="BF"/>
          </w:rPr>
          <w:t>Cybersafety</w:t>
        </w:r>
        <w:proofErr w:type="spellEnd"/>
        <w:r w:rsidR="0057493A" w:rsidRPr="006E3A06">
          <w:rPr>
            <w:rStyle w:val="Hyperlink"/>
            <w:rFonts w:ascii="Calibri" w:hAnsi="Calibri" w:cs="Calibri"/>
            <w:color w:val="2E74B5" w:themeColor="accent1" w:themeShade="BF"/>
          </w:rPr>
          <w:t xml:space="preserve"> and Responsible Use of Technologies</w:t>
        </w:r>
      </w:hyperlink>
    </w:p>
    <w:p w14:paraId="307F061C" w14:textId="0FCB2D00" w:rsidR="00923A3D" w:rsidRPr="006E3A06" w:rsidRDefault="00923A3D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  <w:color w:val="2E74B5" w:themeColor="accent1" w:themeShade="BF"/>
        </w:rPr>
      </w:pPr>
      <w:r w:rsidRPr="006E3A06">
        <w:rPr>
          <w:rStyle w:val="Hyperlink"/>
          <w:rFonts w:ascii="Calibri" w:hAnsi="Calibri" w:cs="Calibri"/>
          <w:color w:val="2E74B5" w:themeColor="accent1" w:themeShade="BF"/>
        </w:rPr>
        <w:t>Digital Learning Policy</w:t>
      </w:r>
    </w:p>
    <w:p w14:paraId="7C8D7CDA" w14:textId="0E867303" w:rsidR="0057493A" w:rsidRPr="006E3A0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2E74B5" w:themeColor="accent1" w:themeShade="BF"/>
          <w:u w:val="none"/>
        </w:rPr>
      </w:pPr>
      <w:hyperlink r:id="rId17" w:history="1">
        <w:r w:rsidR="0057493A" w:rsidRPr="006E3A06">
          <w:rPr>
            <w:rStyle w:val="Hyperlink"/>
            <w:color w:val="2E74B5" w:themeColor="accent1" w:themeShade="BF"/>
          </w:rPr>
          <w:t>Duty of Care</w:t>
        </w:r>
      </w:hyperlink>
    </w:p>
    <w:p w14:paraId="56F6E985" w14:textId="412881B4" w:rsidR="00873206" w:rsidRPr="006E3A06" w:rsidRDefault="00923A3D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  <w:color w:val="2E74B5" w:themeColor="accent1" w:themeShade="BF"/>
        </w:rPr>
      </w:pPr>
      <w:r w:rsidRPr="006E3A06">
        <w:rPr>
          <w:color w:val="2E74B5" w:themeColor="accent1" w:themeShade="BF"/>
        </w:rPr>
        <w:t>Camps</w:t>
      </w:r>
      <w:r w:rsidR="006E3A06">
        <w:rPr>
          <w:color w:val="2E74B5" w:themeColor="accent1" w:themeShade="BF"/>
        </w:rPr>
        <w:t>/</w:t>
      </w:r>
      <w:hyperlink r:id="rId18" w:history="1">
        <w:r w:rsidR="00873206" w:rsidRPr="006E3A06">
          <w:rPr>
            <w:rStyle w:val="Hyperlink"/>
            <w:color w:val="2E74B5" w:themeColor="accent1" w:themeShade="BF"/>
          </w:rPr>
          <w:t>Excursions</w:t>
        </w:r>
      </w:hyperlink>
      <w:r w:rsidRPr="006E3A06">
        <w:rPr>
          <w:rStyle w:val="Hyperlink"/>
          <w:color w:val="2E74B5" w:themeColor="accent1" w:themeShade="BF"/>
        </w:rPr>
        <w:t xml:space="preserve"> policies folder</w:t>
      </w:r>
    </w:p>
    <w:p w14:paraId="6D014436" w14:textId="77777777" w:rsidR="00606E61" w:rsidRPr="006E3A06" w:rsidRDefault="00000000" w:rsidP="002F691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  <w:color w:val="2E74B5" w:themeColor="accent1" w:themeShade="BF"/>
        </w:rPr>
      </w:pPr>
      <w:hyperlink r:id="rId19" w:history="1">
        <w:r w:rsidR="00606E61" w:rsidRPr="006E3A06">
          <w:rPr>
            <w:rStyle w:val="Hyperlink"/>
            <w:color w:val="2E74B5" w:themeColor="accent1" w:themeShade="BF"/>
          </w:rPr>
          <w:t>Supervision of Students</w:t>
        </w:r>
      </w:hyperlink>
    </w:p>
    <w:p w14:paraId="6AD23FB2" w14:textId="49EA34C9" w:rsidR="00873206" w:rsidRPr="006E3A0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2E74B5" w:themeColor="accent1" w:themeShade="BF"/>
        </w:rPr>
      </w:pPr>
      <w:hyperlink r:id="rId20" w:history="1">
        <w:r w:rsidR="00606E61" w:rsidRPr="006E3A06">
          <w:rPr>
            <w:rStyle w:val="Hyperlink"/>
            <w:rFonts w:ascii="Calibri" w:hAnsi="Calibri" w:cs="Calibri"/>
            <w:color w:val="2E74B5" w:themeColor="accent1" w:themeShade="BF"/>
          </w:rPr>
          <w:t>Visitors in Schools</w:t>
        </w:r>
      </w:hyperlink>
    </w:p>
    <w:p w14:paraId="1791F84B" w14:textId="77777777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59FA9236" w:rsidR="00F74632" w:rsidRPr="00341BAF" w:rsidRDefault="002F6911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</w:t>
            </w:r>
            <w:r w:rsidR="00C061E7">
              <w:rPr>
                <w:rFonts w:ascii="Calibri" w:eastAsia="Times New Roman" w:hAnsi="Calibri" w:cs="Times New Roman"/>
                <w:lang w:eastAsia="en-AU"/>
              </w:rPr>
              <w:t>4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  <w:r w:rsidR="00C061E7">
              <w:rPr>
                <w:rFonts w:ascii="Calibri" w:eastAsia="Times New Roman" w:hAnsi="Calibri" w:cs="Times New Roman"/>
                <w:lang w:eastAsia="en-AU"/>
              </w:rPr>
              <w:t>June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202</w:t>
            </w:r>
            <w:r w:rsidR="00C061E7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F6528" w14:textId="3D86BAA9" w:rsidR="00F74632" w:rsidRDefault="0005445B" w:rsidP="00A45851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  <w:r w:rsidR="00380A73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  <w:p w14:paraId="15F8FD5E" w14:textId="70DC2641" w:rsidR="00380A73" w:rsidRPr="00341BAF" w:rsidRDefault="00380A73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 xml:space="preserve">Consulted with staff </w:t>
            </w:r>
            <w:r w:rsidR="00C061E7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14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 xml:space="preserve"> /</w:t>
            </w:r>
            <w:r w:rsidR="00C061E7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06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 xml:space="preserve"> /202</w:t>
            </w:r>
            <w:r w:rsidR="00C061E7"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  <w:t>3</w:t>
            </w:r>
          </w:p>
        </w:tc>
      </w:tr>
      <w:tr w:rsidR="00786D0C" w:rsidRPr="00341BAF" w14:paraId="313AA6FF" w14:textId="77777777" w:rsidTr="00380A73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C8964C" w14:textId="42A2FA73" w:rsidR="00F74632" w:rsidRPr="00341BAF" w:rsidRDefault="00C061E7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14 June</w:t>
            </w:r>
            <w:r w:rsidR="002F6911">
              <w:rPr>
                <w:rFonts w:ascii="Calibri" w:eastAsia="Times New Roman" w:hAnsi="Calibri" w:cs="Times New Roman"/>
                <w:lang w:eastAsia="en-AU"/>
              </w:rPr>
              <w:t xml:space="preserve"> 202</w:t>
            </w:r>
            <w:r>
              <w:rPr>
                <w:rFonts w:ascii="Calibri" w:eastAsia="Times New Roman" w:hAnsi="Calibri" w:cs="Times New Roman"/>
                <w:lang w:eastAsia="en-AU"/>
              </w:rPr>
              <w:t>5</w:t>
            </w:r>
            <w:r w:rsidR="002F6911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2F384161" w:rsidR="007F6738" w:rsidRDefault="007F6738" w:rsidP="007F6738">
      <w:pPr>
        <w:spacing w:before="40" w:after="240"/>
        <w:jc w:val="both"/>
      </w:pPr>
      <w:r>
        <w:t xml:space="preserve">This policy will also be updated if significant changes are made to school grounds that require a revision of </w:t>
      </w:r>
      <w:r w:rsidR="002F6911">
        <w:t>George Street Primary School</w:t>
      </w:r>
      <w:r>
        <w:t xml:space="preserve">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 w:rsidSect="00380A73">
      <w:footerReference w:type="default" r:id="rId21"/>
      <w:pgSz w:w="11906" w:h="16838"/>
      <w:pgMar w:top="709" w:right="707" w:bottom="284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DA98" w14:textId="77777777" w:rsidR="003A5F22" w:rsidRDefault="003A5F22" w:rsidP="00C93CF4">
      <w:pPr>
        <w:spacing w:after="0" w:line="240" w:lineRule="auto"/>
      </w:pPr>
      <w:r>
        <w:separator/>
      </w:r>
    </w:p>
  </w:endnote>
  <w:endnote w:type="continuationSeparator" w:id="0">
    <w:p w14:paraId="1C2393B0" w14:textId="77777777" w:rsidR="003A5F22" w:rsidRDefault="003A5F22" w:rsidP="00C93CF4">
      <w:pPr>
        <w:spacing w:after="0" w:line="240" w:lineRule="auto"/>
      </w:pPr>
      <w:r>
        <w:continuationSeparator/>
      </w:r>
    </w:p>
  </w:endnote>
  <w:endnote w:type="continuationNotice" w:id="1">
    <w:p w14:paraId="4DD54355" w14:textId="77777777" w:rsidR="003A5F22" w:rsidRDefault="003A5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C3DF" w14:textId="77777777" w:rsidR="003A5F22" w:rsidRDefault="003A5F22" w:rsidP="00C93CF4">
      <w:pPr>
        <w:spacing w:after="0" w:line="240" w:lineRule="auto"/>
      </w:pPr>
      <w:r>
        <w:separator/>
      </w:r>
    </w:p>
  </w:footnote>
  <w:footnote w:type="continuationSeparator" w:id="0">
    <w:p w14:paraId="14FB5866" w14:textId="77777777" w:rsidR="003A5F22" w:rsidRDefault="003A5F22" w:rsidP="00C93CF4">
      <w:pPr>
        <w:spacing w:after="0" w:line="240" w:lineRule="auto"/>
      </w:pPr>
      <w:r>
        <w:continuationSeparator/>
      </w:r>
    </w:p>
  </w:footnote>
  <w:footnote w:type="continuationNotice" w:id="1">
    <w:p w14:paraId="4E5CC78F" w14:textId="77777777" w:rsidR="003A5F22" w:rsidRDefault="003A5F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07D"/>
    <w:multiLevelType w:val="hybridMultilevel"/>
    <w:tmpl w:val="F43435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299083">
    <w:abstractNumId w:val="19"/>
  </w:num>
  <w:num w:numId="2" w16cid:durableId="1451242273">
    <w:abstractNumId w:val="9"/>
  </w:num>
  <w:num w:numId="3" w16cid:durableId="1007293777">
    <w:abstractNumId w:val="3"/>
  </w:num>
  <w:num w:numId="4" w16cid:durableId="1074740030">
    <w:abstractNumId w:val="17"/>
  </w:num>
  <w:num w:numId="5" w16cid:durableId="1260135608">
    <w:abstractNumId w:val="13"/>
  </w:num>
  <w:num w:numId="6" w16cid:durableId="1307783075">
    <w:abstractNumId w:val="18"/>
  </w:num>
  <w:num w:numId="7" w16cid:durableId="956715488">
    <w:abstractNumId w:val="23"/>
  </w:num>
  <w:num w:numId="8" w16cid:durableId="38941264">
    <w:abstractNumId w:val="10"/>
  </w:num>
  <w:num w:numId="9" w16cid:durableId="1029796337">
    <w:abstractNumId w:val="24"/>
  </w:num>
  <w:num w:numId="10" w16cid:durableId="1677070100">
    <w:abstractNumId w:val="12"/>
  </w:num>
  <w:num w:numId="11" w16cid:durableId="987710727">
    <w:abstractNumId w:val="1"/>
  </w:num>
  <w:num w:numId="12" w16cid:durableId="1675566838">
    <w:abstractNumId w:val="7"/>
  </w:num>
  <w:num w:numId="13" w16cid:durableId="1977949846">
    <w:abstractNumId w:val="0"/>
  </w:num>
  <w:num w:numId="14" w16cid:durableId="1603294753">
    <w:abstractNumId w:val="2"/>
  </w:num>
  <w:num w:numId="15" w16cid:durableId="1979458901">
    <w:abstractNumId w:val="11"/>
  </w:num>
  <w:num w:numId="16" w16cid:durableId="1070662375">
    <w:abstractNumId w:val="14"/>
  </w:num>
  <w:num w:numId="17" w16cid:durableId="1137527379">
    <w:abstractNumId w:val="20"/>
  </w:num>
  <w:num w:numId="18" w16cid:durableId="1283881856">
    <w:abstractNumId w:val="22"/>
  </w:num>
  <w:num w:numId="19" w16cid:durableId="407338749">
    <w:abstractNumId w:val="16"/>
  </w:num>
  <w:num w:numId="20" w16cid:durableId="2041394444">
    <w:abstractNumId w:val="15"/>
  </w:num>
  <w:num w:numId="21" w16cid:durableId="62027006">
    <w:abstractNumId w:val="25"/>
  </w:num>
  <w:num w:numId="22" w16cid:durableId="320816945">
    <w:abstractNumId w:val="5"/>
  </w:num>
  <w:num w:numId="23" w16cid:durableId="958101501">
    <w:abstractNumId w:val="4"/>
  </w:num>
  <w:num w:numId="24" w16cid:durableId="1065420803">
    <w:abstractNumId w:val="21"/>
  </w:num>
  <w:num w:numId="25" w16cid:durableId="1481730779">
    <w:abstractNumId w:val="8"/>
  </w:num>
  <w:num w:numId="26" w16cid:durableId="291981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3MLY0NzQ2MzGxtDBU0lEKTi0uzszPAykwrAUA6HdxnCwAAAA="/>
  </w:docVars>
  <w:rsids>
    <w:rsidRoot w:val="00FD786F"/>
    <w:rsid w:val="0000435B"/>
    <w:rsid w:val="00004651"/>
    <w:rsid w:val="000046F2"/>
    <w:rsid w:val="00015446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04AC"/>
    <w:rsid w:val="000B7803"/>
    <w:rsid w:val="000E4E9B"/>
    <w:rsid w:val="000E652E"/>
    <w:rsid w:val="000F0F52"/>
    <w:rsid w:val="000F7056"/>
    <w:rsid w:val="001205E2"/>
    <w:rsid w:val="0012518D"/>
    <w:rsid w:val="00126FB0"/>
    <w:rsid w:val="00131972"/>
    <w:rsid w:val="0013535A"/>
    <w:rsid w:val="00153788"/>
    <w:rsid w:val="00154C5A"/>
    <w:rsid w:val="00154CD4"/>
    <w:rsid w:val="00181519"/>
    <w:rsid w:val="00190C14"/>
    <w:rsid w:val="001A239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15DC8"/>
    <w:rsid w:val="00233435"/>
    <w:rsid w:val="00233D9F"/>
    <w:rsid w:val="00236A22"/>
    <w:rsid w:val="00271DA8"/>
    <w:rsid w:val="002836A5"/>
    <w:rsid w:val="002A7219"/>
    <w:rsid w:val="002B04F1"/>
    <w:rsid w:val="002B4167"/>
    <w:rsid w:val="002C4BC6"/>
    <w:rsid w:val="002D5725"/>
    <w:rsid w:val="002D5950"/>
    <w:rsid w:val="002F0711"/>
    <w:rsid w:val="002F18C7"/>
    <w:rsid w:val="002F6911"/>
    <w:rsid w:val="0030570B"/>
    <w:rsid w:val="003113B4"/>
    <w:rsid w:val="003122DE"/>
    <w:rsid w:val="00312B3A"/>
    <w:rsid w:val="00315DE7"/>
    <w:rsid w:val="003236E2"/>
    <w:rsid w:val="003277B6"/>
    <w:rsid w:val="0033152D"/>
    <w:rsid w:val="00333EDB"/>
    <w:rsid w:val="00334113"/>
    <w:rsid w:val="0033742B"/>
    <w:rsid w:val="00341BAF"/>
    <w:rsid w:val="003440A4"/>
    <w:rsid w:val="003752AE"/>
    <w:rsid w:val="0037622F"/>
    <w:rsid w:val="00380A73"/>
    <w:rsid w:val="00382C3B"/>
    <w:rsid w:val="003850AB"/>
    <w:rsid w:val="003A5F22"/>
    <w:rsid w:val="003A6AA3"/>
    <w:rsid w:val="003A7B8E"/>
    <w:rsid w:val="003B6FBD"/>
    <w:rsid w:val="003C374D"/>
    <w:rsid w:val="003E4C84"/>
    <w:rsid w:val="003E7B67"/>
    <w:rsid w:val="003F42BF"/>
    <w:rsid w:val="003F597A"/>
    <w:rsid w:val="00404368"/>
    <w:rsid w:val="00407B12"/>
    <w:rsid w:val="0041427E"/>
    <w:rsid w:val="0043074C"/>
    <w:rsid w:val="00443BE4"/>
    <w:rsid w:val="00450E32"/>
    <w:rsid w:val="00451BAE"/>
    <w:rsid w:val="00463112"/>
    <w:rsid w:val="00465645"/>
    <w:rsid w:val="00486F2C"/>
    <w:rsid w:val="004B2741"/>
    <w:rsid w:val="004B5EDD"/>
    <w:rsid w:val="004C03A9"/>
    <w:rsid w:val="004C3406"/>
    <w:rsid w:val="004C45CB"/>
    <w:rsid w:val="004D29B3"/>
    <w:rsid w:val="004E0A76"/>
    <w:rsid w:val="004E323C"/>
    <w:rsid w:val="004F1D8F"/>
    <w:rsid w:val="00521C42"/>
    <w:rsid w:val="00531879"/>
    <w:rsid w:val="00544AD0"/>
    <w:rsid w:val="00547BB8"/>
    <w:rsid w:val="00553F70"/>
    <w:rsid w:val="00555C4F"/>
    <w:rsid w:val="00561053"/>
    <w:rsid w:val="0057150A"/>
    <w:rsid w:val="0057493A"/>
    <w:rsid w:val="00574E78"/>
    <w:rsid w:val="00595202"/>
    <w:rsid w:val="005958C1"/>
    <w:rsid w:val="005A04EE"/>
    <w:rsid w:val="005B175A"/>
    <w:rsid w:val="005D250E"/>
    <w:rsid w:val="005D33DC"/>
    <w:rsid w:val="005E32A4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9064B"/>
    <w:rsid w:val="006908B6"/>
    <w:rsid w:val="00690C98"/>
    <w:rsid w:val="006928D9"/>
    <w:rsid w:val="00693F50"/>
    <w:rsid w:val="006A3E71"/>
    <w:rsid w:val="006B1C2A"/>
    <w:rsid w:val="006B5E24"/>
    <w:rsid w:val="006C3DC5"/>
    <w:rsid w:val="006D3204"/>
    <w:rsid w:val="006D492F"/>
    <w:rsid w:val="006E3A06"/>
    <w:rsid w:val="006E5EE8"/>
    <w:rsid w:val="006F31C6"/>
    <w:rsid w:val="006F5657"/>
    <w:rsid w:val="00714668"/>
    <w:rsid w:val="007360AC"/>
    <w:rsid w:val="00744BA9"/>
    <w:rsid w:val="0074540F"/>
    <w:rsid w:val="007557A9"/>
    <w:rsid w:val="007605AE"/>
    <w:rsid w:val="00764EA7"/>
    <w:rsid w:val="00765F9D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46D5"/>
    <w:rsid w:val="007E4150"/>
    <w:rsid w:val="007E44CE"/>
    <w:rsid w:val="007F18F2"/>
    <w:rsid w:val="007F6738"/>
    <w:rsid w:val="007F7E9C"/>
    <w:rsid w:val="00800F3C"/>
    <w:rsid w:val="00800F60"/>
    <w:rsid w:val="00815250"/>
    <w:rsid w:val="00815B43"/>
    <w:rsid w:val="0083370B"/>
    <w:rsid w:val="00850C71"/>
    <w:rsid w:val="00871B20"/>
    <w:rsid w:val="00873206"/>
    <w:rsid w:val="00890832"/>
    <w:rsid w:val="00891F3E"/>
    <w:rsid w:val="00896A52"/>
    <w:rsid w:val="008A2B51"/>
    <w:rsid w:val="008B3084"/>
    <w:rsid w:val="008B6FFA"/>
    <w:rsid w:val="008D14EE"/>
    <w:rsid w:val="008E3671"/>
    <w:rsid w:val="008E5E68"/>
    <w:rsid w:val="008F5B1B"/>
    <w:rsid w:val="009037C7"/>
    <w:rsid w:val="00903E2E"/>
    <w:rsid w:val="00921C2B"/>
    <w:rsid w:val="00923A3D"/>
    <w:rsid w:val="009476A6"/>
    <w:rsid w:val="00947B2A"/>
    <w:rsid w:val="00952366"/>
    <w:rsid w:val="009547A5"/>
    <w:rsid w:val="009744B9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F6438"/>
    <w:rsid w:val="009F7834"/>
    <w:rsid w:val="00A17B8D"/>
    <w:rsid w:val="00A45851"/>
    <w:rsid w:val="00A47989"/>
    <w:rsid w:val="00A55EDD"/>
    <w:rsid w:val="00A67915"/>
    <w:rsid w:val="00A70DF6"/>
    <w:rsid w:val="00A730E5"/>
    <w:rsid w:val="00A75143"/>
    <w:rsid w:val="00A76D89"/>
    <w:rsid w:val="00AA0E48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B4B82"/>
    <w:rsid w:val="00BC0C72"/>
    <w:rsid w:val="00BC7611"/>
    <w:rsid w:val="00BE0B91"/>
    <w:rsid w:val="00BF6414"/>
    <w:rsid w:val="00C061E7"/>
    <w:rsid w:val="00C14413"/>
    <w:rsid w:val="00C23EFF"/>
    <w:rsid w:val="00C304E2"/>
    <w:rsid w:val="00C42C21"/>
    <w:rsid w:val="00C46D39"/>
    <w:rsid w:val="00C47E96"/>
    <w:rsid w:val="00C562B0"/>
    <w:rsid w:val="00C76D21"/>
    <w:rsid w:val="00C77594"/>
    <w:rsid w:val="00C81CDE"/>
    <w:rsid w:val="00C83C48"/>
    <w:rsid w:val="00C93CF4"/>
    <w:rsid w:val="00C943B4"/>
    <w:rsid w:val="00C96887"/>
    <w:rsid w:val="00C9697E"/>
    <w:rsid w:val="00C97277"/>
    <w:rsid w:val="00CA1C53"/>
    <w:rsid w:val="00CB4692"/>
    <w:rsid w:val="00CD0300"/>
    <w:rsid w:val="00CD1BB9"/>
    <w:rsid w:val="00CD58C5"/>
    <w:rsid w:val="00CD7978"/>
    <w:rsid w:val="00CF0F01"/>
    <w:rsid w:val="00D00404"/>
    <w:rsid w:val="00D05A69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918A4"/>
    <w:rsid w:val="00D92103"/>
    <w:rsid w:val="00DC1682"/>
    <w:rsid w:val="00DD077F"/>
    <w:rsid w:val="00DD09F1"/>
    <w:rsid w:val="00E24638"/>
    <w:rsid w:val="00E25B54"/>
    <w:rsid w:val="00E46FD9"/>
    <w:rsid w:val="00E51955"/>
    <w:rsid w:val="00E53C4B"/>
    <w:rsid w:val="00E631F8"/>
    <w:rsid w:val="00E67D2D"/>
    <w:rsid w:val="00E8130C"/>
    <w:rsid w:val="00E816FC"/>
    <w:rsid w:val="00E8261C"/>
    <w:rsid w:val="00E93D99"/>
    <w:rsid w:val="00E96F18"/>
    <w:rsid w:val="00EA2DAC"/>
    <w:rsid w:val="00EB6B0B"/>
    <w:rsid w:val="00EC3EF8"/>
    <w:rsid w:val="00EC5076"/>
    <w:rsid w:val="00ED0D9E"/>
    <w:rsid w:val="00ED3DFC"/>
    <w:rsid w:val="00ED4963"/>
    <w:rsid w:val="00EE111A"/>
    <w:rsid w:val="00EE747C"/>
    <w:rsid w:val="00F04D6A"/>
    <w:rsid w:val="00F10D8C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9214C"/>
    <w:rsid w:val="00FA7A29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policy" TargetMode="External"/><Relationship Id="rId18" Type="http://schemas.openxmlformats.org/officeDocument/2006/relationships/hyperlink" Target="https://www2.education.vic.gov.au/pal/excursion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duty-of-care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ybersafety/policy" TargetMode="External"/><Relationship Id="rId20" Type="http://schemas.openxmlformats.org/officeDocument/2006/relationships/hyperlink" Target="https://www2.education.vic.gov.au/pal/visitor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hild-safe-standards/polic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supervision-student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ybersafety/poli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353C0-609C-47C7-A3C2-ACED0E1D46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BF007BC-C4EF-455C-AA46-AD55720BA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7532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Kerrie Groves</cp:lastModifiedBy>
  <cp:revision>2</cp:revision>
  <cp:lastPrinted>2018-01-12T02:45:00Z</cp:lastPrinted>
  <dcterms:created xsi:type="dcterms:W3CDTF">2023-10-09T09:23:00Z</dcterms:created>
  <dcterms:modified xsi:type="dcterms:W3CDTF">2023-10-09T09:23:00Z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{a4cc436e-6858-4305-bb1a-5329d245b875}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R20220432461</vt:lpwstr>
  </property>
  <property fmtid="{D5CDD505-2E9C-101B-9397-08002B2CF9AE}" pid="12" name="RecordPoint_SubmissionCompleted">
    <vt:lpwstr>2022-07-29T09:15:26.9737978+10:00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